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FC" w:rsidRDefault="00507609">
      <w:pPr>
        <w:spacing w:after="0" w:line="259" w:lineRule="auto"/>
        <w:ind w:right="5"/>
        <w:jc w:val="center"/>
      </w:pPr>
      <w:bookmarkStart w:id="0" w:name="_GoBack"/>
      <w:bookmarkEnd w:id="0"/>
      <w:r>
        <w:rPr>
          <w:b/>
        </w:rPr>
        <w:t xml:space="preserve">DODATOK č. 1 </w:t>
      </w:r>
    </w:p>
    <w:p w:rsidR="007D41FC" w:rsidRDefault="00507609">
      <w:pPr>
        <w:spacing w:after="9" w:line="259" w:lineRule="auto"/>
        <w:ind w:left="52" w:right="0" w:firstLine="0"/>
        <w:jc w:val="center"/>
      </w:pPr>
      <w:r>
        <w:rPr>
          <w:b/>
        </w:rPr>
        <w:t xml:space="preserve"> </w:t>
      </w:r>
    </w:p>
    <w:p w:rsidR="007D41FC" w:rsidRPr="00AA5A82" w:rsidRDefault="00507609" w:rsidP="00AA5A82">
      <w:pPr>
        <w:spacing w:after="0" w:line="259" w:lineRule="auto"/>
        <w:ind w:right="3"/>
        <w:jc w:val="center"/>
        <w:rPr>
          <w:sz w:val="24"/>
          <w:szCs w:val="24"/>
        </w:rPr>
      </w:pPr>
      <w:r w:rsidRPr="00AA5A82">
        <w:rPr>
          <w:b/>
          <w:sz w:val="24"/>
          <w:szCs w:val="24"/>
        </w:rPr>
        <w:t xml:space="preserve">k Smernici č. 1/2015 o spôsobe účtovania a oceňovania dlhodobého majetku v obci </w:t>
      </w:r>
    </w:p>
    <w:p w:rsidR="007D41FC" w:rsidRPr="00AA5A82" w:rsidRDefault="00507609" w:rsidP="00507609">
      <w:pPr>
        <w:spacing w:after="4" w:line="263" w:lineRule="auto"/>
        <w:jc w:val="center"/>
        <w:rPr>
          <w:sz w:val="24"/>
          <w:szCs w:val="24"/>
        </w:rPr>
      </w:pPr>
      <w:r w:rsidRPr="00AA5A82">
        <w:rPr>
          <w:sz w:val="24"/>
          <w:szCs w:val="24"/>
        </w:rPr>
        <w:t>zo dňa 25.01.2015</w:t>
      </w:r>
    </w:p>
    <w:p w:rsidR="007D41FC" w:rsidRPr="00AA5A82" w:rsidRDefault="00507609">
      <w:pPr>
        <w:spacing w:after="0" w:line="259" w:lineRule="auto"/>
        <w:ind w:left="52" w:right="0" w:firstLine="0"/>
        <w:jc w:val="center"/>
        <w:rPr>
          <w:sz w:val="24"/>
          <w:szCs w:val="24"/>
        </w:rPr>
      </w:pPr>
      <w:r w:rsidRPr="00AA5A82">
        <w:rPr>
          <w:b/>
          <w:sz w:val="24"/>
          <w:szCs w:val="24"/>
        </w:rPr>
        <w:t xml:space="preserve"> </w:t>
      </w:r>
    </w:p>
    <w:p w:rsidR="007D41FC" w:rsidRPr="00AA5A82" w:rsidRDefault="00507609">
      <w:pPr>
        <w:spacing w:after="20" w:line="259" w:lineRule="auto"/>
        <w:ind w:left="52" w:right="0" w:firstLine="0"/>
        <w:jc w:val="center"/>
        <w:rPr>
          <w:sz w:val="24"/>
          <w:szCs w:val="24"/>
        </w:rPr>
      </w:pPr>
      <w:r w:rsidRPr="00AA5A82">
        <w:rPr>
          <w:b/>
          <w:sz w:val="24"/>
          <w:szCs w:val="24"/>
        </w:rPr>
        <w:t xml:space="preserve"> </w:t>
      </w:r>
    </w:p>
    <w:p w:rsidR="007D41FC" w:rsidRPr="00AA5A82" w:rsidRDefault="00507609">
      <w:pPr>
        <w:spacing w:after="0" w:line="259" w:lineRule="auto"/>
        <w:ind w:right="1"/>
        <w:jc w:val="center"/>
        <w:rPr>
          <w:sz w:val="24"/>
          <w:szCs w:val="24"/>
        </w:rPr>
      </w:pPr>
      <w:r w:rsidRPr="00AA5A82">
        <w:rPr>
          <w:b/>
          <w:sz w:val="24"/>
          <w:szCs w:val="24"/>
        </w:rPr>
        <w:t xml:space="preserve">Článok 1 </w:t>
      </w:r>
    </w:p>
    <w:p w:rsidR="007D41FC" w:rsidRPr="00AA5A82" w:rsidRDefault="00507609">
      <w:pPr>
        <w:spacing w:after="0" w:line="259" w:lineRule="auto"/>
        <w:ind w:right="3"/>
        <w:jc w:val="center"/>
        <w:rPr>
          <w:sz w:val="24"/>
          <w:szCs w:val="24"/>
        </w:rPr>
      </w:pPr>
      <w:r w:rsidRPr="00AA5A82">
        <w:rPr>
          <w:b/>
          <w:sz w:val="24"/>
          <w:szCs w:val="24"/>
        </w:rPr>
        <w:t xml:space="preserve">Predmet dodatku  </w:t>
      </w:r>
    </w:p>
    <w:p w:rsidR="007D41FC" w:rsidRPr="00AA5A82" w:rsidRDefault="00507609">
      <w:pPr>
        <w:spacing w:after="16" w:line="259" w:lineRule="auto"/>
        <w:ind w:left="52" w:right="0" w:firstLine="0"/>
        <w:jc w:val="center"/>
        <w:rPr>
          <w:sz w:val="24"/>
          <w:szCs w:val="24"/>
        </w:rPr>
      </w:pPr>
      <w:r w:rsidRPr="00AA5A82">
        <w:rPr>
          <w:b/>
          <w:sz w:val="24"/>
          <w:szCs w:val="24"/>
        </w:rPr>
        <w:t xml:space="preserve"> </w:t>
      </w:r>
    </w:p>
    <w:p w:rsidR="007D41FC" w:rsidRPr="00AA5A82" w:rsidRDefault="00507609">
      <w:pPr>
        <w:numPr>
          <w:ilvl w:val="0"/>
          <w:numId w:val="1"/>
        </w:numPr>
        <w:ind w:right="0" w:hanging="360"/>
        <w:rPr>
          <w:sz w:val="24"/>
          <w:szCs w:val="24"/>
        </w:rPr>
      </w:pPr>
      <w:r w:rsidRPr="00AA5A82">
        <w:rPr>
          <w:sz w:val="24"/>
          <w:szCs w:val="24"/>
        </w:rPr>
        <w:t>Predmetom tohto dodatku je zmena  smernice č. 1/2015 o spôsobe účtovania a oceňovania dlhodobého majetku v obci Kotmanová vydanej starostkou obce dňa 25.01.2015</w:t>
      </w:r>
      <w:r w:rsidR="00DD417B" w:rsidRPr="00AA5A82">
        <w:rPr>
          <w:sz w:val="24"/>
          <w:szCs w:val="24"/>
        </w:rPr>
        <w:t xml:space="preserve"> účinnej od 1.2.2015.</w:t>
      </w:r>
      <w:r w:rsidRPr="00AA5A82">
        <w:rPr>
          <w:sz w:val="24"/>
          <w:szCs w:val="24"/>
        </w:rPr>
        <w:t xml:space="preserve"> </w:t>
      </w:r>
    </w:p>
    <w:p w:rsidR="007D41FC" w:rsidRPr="00AA5A82" w:rsidRDefault="00507609">
      <w:pPr>
        <w:spacing w:after="18" w:line="259" w:lineRule="auto"/>
        <w:ind w:left="0" w:right="0" w:firstLine="0"/>
        <w:jc w:val="left"/>
        <w:rPr>
          <w:sz w:val="24"/>
          <w:szCs w:val="24"/>
        </w:rPr>
      </w:pPr>
      <w:r w:rsidRPr="00AA5A82">
        <w:rPr>
          <w:sz w:val="24"/>
          <w:szCs w:val="24"/>
        </w:rPr>
        <w:t xml:space="preserve"> </w:t>
      </w:r>
    </w:p>
    <w:p w:rsidR="007D41FC" w:rsidRPr="00AA5A82" w:rsidRDefault="00507609">
      <w:pPr>
        <w:numPr>
          <w:ilvl w:val="0"/>
          <w:numId w:val="1"/>
        </w:numPr>
        <w:ind w:right="0" w:hanging="360"/>
        <w:rPr>
          <w:sz w:val="24"/>
          <w:szCs w:val="24"/>
        </w:rPr>
      </w:pPr>
      <w:r w:rsidRPr="00AA5A82">
        <w:rPr>
          <w:sz w:val="24"/>
          <w:szCs w:val="24"/>
        </w:rPr>
        <w:t xml:space="preserve">Článok II, ods. 3 internej smernice č. 1/2015 sa mení takto:  </w:t>
      </w:r>
    </w:p>
    <w:p w:rsidR="00DD417B" w:rsidRPr="00AA5A82" w:rsidRDefault="00DD417B" w:rsidP="00DD417B">
      <w:pPr>
        <w:ind w:left="345" w:right="0" w:firstLine="0"/>
        <w:rPr>
          <w:sz w:val="24"/>
          <w:szCs w:val="24"/>
        </w:rPr>
      </w:pPr>
    </w:p>
    <w:p w:rsidR="008F616D" w:rsidRPr="00AA5A82" w:rsidRDefault="00270135" w:rsidP="00270135">
      <w:pPr>
        <w:rPr>
          <w:sz w:val="24"/>
          <w:szCs w:val="24"/>
        </w:rPr>
      </w:pPr>
      <w:r w:rsidRPr="00AA5A82">
        <w:rPr>
          <w:b/>
          <w:sz w:val="24"/>
          <w:szCs w:val="24"/>
        </w:rPr>
        <w:t xml:space="preserve">            </w:t>
      </w:r>
      <w:r w:rsidR="00507609" w:rsidRPr="00AA5A82">
        <w:rPr>
          <w:b/>
          <w:sz w:val="24"/>
          <w:szCs w:val="24"/>
        </w:rPr>
        <w:t xml:space="preserve">3) </w:t>
      </w:r>
      <w:r w:rsidRPr="00AA5A82">
        <w:rPr>
          <w:sz w:val="24"/>
          <w:szCs w:val="24"/>
        </w:rPr>
        <w:t>V podmienkach účtovnej jednotky</w:t>
      </w:r>
      <w:r w:rsidR="008F616D" w:rsidRPr="00AA5A82">
        <w:rPr>
          <w:sz w:val="24"/>
          <w:szCs w:val="24"/>
        </w:rPr>
        <w:t xml:space="preserve"> d</w:t>
      </w:r>
      <w:r w:rsidRPr="00AA5A82">
        <w:rPr>
          <w:sz w:val="24"/>
          <w:szCs w:val="24"/>
        </w:rPr>
        <w:t>robný nehmo</w:t>
      </w:r>
      <w:r w:rsidR="008F616D" w:rsidRPr="00AA5A82">
        <w:rPr>
          <w:sz w:val="24"/>
          <w:szCs w:val="24"/>
        </w:rPr>
        <w:t xml:space="preserve">tný majetok od </w:t>
      </w:r>
      <w:r w:rsidR="008F616D" w:rsidRPr="00AA5A82">
        <w:rPr>
          <w:b/>
          <w:sz w:val="24"/>
          <w:szCs w:val="24"/>
        </w:rPr>
        <w:t>0 € do 300,00 €</w:t>
      </w:r>
      <w:r w:rsidR="008F616D" w:rsidRPr="00AA5A82">
        <w:rPr>
          <w:sz w:val="24"/>
          <w:szCs w:val="24"/>
        </w:rPr>
        <w:t xml:space="preserve">    </w:t>
      </w:r>
    </w:p>
    <w:p w:rsidR="008F616D" w:rsidRPr="00AA5A82" w:rsidRDefault="008F616D" w:rsidP="00270135">
      <w:pPr>
        <w:rPr>
          <w:sz w:val="24"/>
          <w:szCs w:val="24"/>
        </w:rPr>
      </w:pPr>
      <w:r w:rsidRPr="00AA5A82">
        <w:rPr>
          <w:b/>
          <w:sz w:val="24"/>
          <w:szCs w:val="24"/>
        </w:rPr>
        <w:t xml:space="preserve">             </w:t>
      </w:r>
      <w:r w:rsidR="00270135" w:rsidRPr="00AA5A82">
        <w:rPr>
          <w:sz w:val="24"/>
          <w:szCs w:val="24"/>
        </w:rPr>
        <w:t xml:space="preserve"> nie je</w:t>
      </w:r>
      <w:r w:rsidR="00DD417B" w:rsidRPr="00AA5A82">
        <w:rPr>
          <w:sz w:val="24"/>
          <w:szCs w:val="24"/>
        </w:rPr>
        <w:t xml:space="preserve"> dlhodobým nehmotným majetkom a </w:t>
      </w:r>
      <w:r w:rsidR="00270135" w:rsidRPr="00AA5A82">
        <w:rPr>
          <w:sz w:val="24"/>
          <w:szCs w:val="24"/>
        </w:rPr>
        <w:t>účtuje</w:t>
      </w:r>
      <w:r w:rsidR="00DD417B" w:rsidRPr="00AA5A82">
        <w:rPr>
          <w:sz w:val="24"/>
          <w:szCs w:val="24"/>
        </w:rPr>
        <w:t xml:space="preserve"> sa</w:t>
      </w:r>
      <w:r w:rsidR="00270135" w:rsidRPr="00AA5A82">
        <w:rPr>
          <w:sz w:val="24"/>
          <w:szCs w:val="24"/>
        </w:rPr>
        <w:t xml:space="preserve"> pri obstaraní do nákladov na účet </w:t>
      </w:r>
      <w:r w:rsidRPr="00AA5A82">
        <w:rPr>
          <w:sz w:val="24"/>
          <w:szCs w:val="24"/>
        </w:rPr>
        <w:t xml:space="preserve"> </w:t>
      </w:r>
    </w:p>
    <w:p w:rsidR="00270135" w:rsidRPr="00AA5A82" w:rsidRDefault="008F616D" w:rsidP="00270135">
      <w:pPr>
        <w:rPr>
          <w:color w:val="auto"/>
          <w:sz w:val="24"/>
          <w:szCs w:val="24"/>
        </w:rPr>
      </w:pPr>
      <w:r w:rsidRPr="00AA5A82">
        <w:rPr>
          <w:sz w:val="24"/>
          <w:szCs w:val="24"/>
        </w:rPr>
        <w:t xml:space="preserve">              518 - Ostatné služby a eviduje sa v operatívnej evidencii na podsúvahovom účte.</w:t>
      </w:r>
    </w:p>
    <w:p w:rsidR="008F616D" w:rsidRPr="00AA5A82" w:rsidRDefault="008F616D" w:rsidP="00270135">
      <w:pPr>
        <w:rPr>
          <w:sz w:val="24"/>
          <w:szCs w:val="24"/>
        </w:rPr>
      </w:pPr>
      <w:r w:rsidRPr="00AA5A82">
        <w:rPr>
          <w:sz w:val="24"/>
          <w:szCs w:val="24"/>
        </w:rPr>
        <w:t xml:space="preserve">              </w:t>
      </w:r>
      <w:r w:rsidR="00270135" w:rsidRPr="00AA5A82">
        <w:rPr>
          <w:sz w:val="24"/>
          <w:szCs w:val="24"/>
        </w:rPr>
        <w:t xml:space="preserve">Drobný nehmotný majetok, ktorého obstarávacia cena je od </w:t>
      </w:r>
      <w:r w:rsidR="00270135" w:rsidRPr="00AA5A82">
        <w:rPr>
          <w:b/>
          <w:sz w:val="24"/>
          <w:szCs w:val="24"/>
        </w:rPr>
        <w:t>300,01 € do 2400,00 €</w:t>
      </w:r>
      <w:r w:rsidR="00270135" w:rsidRPr="00AA5A82">
        <w:rPr>
          <w:sz w:val="24"/>
          <w:szCs w:val="24"/>
        </w:rPr>
        <w:t xml:space="preserve"> </w:t>
      </w:r>
      <w:r w:rsidRPr="00AA5A82">
        <w:rPr>
          <w:sz w:val="24"/>
          <w:szCs w:val="24"/>
        </w:rPr>
        <w:t xml:space="preserve">       </w:t>
      </w:r>
    </w:p>
    <w:p w:rsidR="008F616D" w:rsidRPr="00AA5A82" w:rsidRDefault="008F616D" w:rsidP="00270135">
      <w:pPr>
        <w:rPr>
          <w:sz w:val="24"/>
          <w:szCs w:val="24"/>
        </w:rPr>
      </w:pPr>
      <w:r w:rsidRPr="00AA5A82">
        <w:rPr>
          <w:sz w:val="24"/>
          <w:szCs w:val="24"/>
        </w:rPr>
        <w:t xml:space="preserve">              </w:t>
      </w:r>
      <w:r w:rsidR="00270135" w:rsidRPr="00AA5A82">
        <w:rPr>
          <w:sz w:val="24"/>
          <w:szCs w:val="24"/>
        </w:rPr>
        <w:t xml:space="preserve">a doba použiteľnosti je dlhšia ako jeden rok sa účtuje v účtovej triede 0 ako drobný </w:t>
      </w:r>
    </w:p>
    <w:p w:rsidR="00270135" w:rsidRPr="00AA5A82" w:rsidRDefault="008F616D" w:rsidP="00270135">
      <w:pPr>
        <w:rPr>
          <w:sz w:val="24"/>
          <w:szCs w:val="24"/>
        </w:rPr>
      </w:pPr>
      <w:r w:rsidRPr="00AA5A82">
        <w:rPr>
          <w:sz w:val="24"/>
          <w:szCs w:val="24"/>
        </w:rPr>
        <w:t xml:space="preserve">              </w:t>
      </w:r>
      <w:r w:rsidR="00270135" w:rsidRPr="00AA5A82">
        <w:rPr>
          <w:sz w:val="24"/>
          <w:szCs w:val="24"/>
        </w:rPr>
        <w:t>dlhodobý nehmotný majetok a financuje sa z kapitálových výdavkov.</w:t>
      </w:r>
    </w:p>
    <w:p w:rsidR="008F616D" w:rsidRPr="00AA5A82" w:rsidRDefault="008F616D" w:rsidP="00270135">
      <w:pPr>
        <w:rPr>
          <w:sz w:val="24"/>
          <w:szCs w:val="24"/>
        </w:rPr>
      </w:pPr>
      <w:r w:rsidRPr="00AA5A82">
        <w:rPr>
          <w:sz w:val="24"/>
          <w:szCs w:val="24"/>
        </w:rPr>
        <w:t xml:space="preserve">              </w:t>
      </w:r>
      <w:r w:rsidR="00270135" w:rsidRPr="00AA5A82">
        <w:rPr>
          <w:sz w:val="24"/>
          <w:szCs w:val="24"/>
        </w:rPr>
        <w:t xml:space="preserve">Drobný hmotný majetok od </w:t>
      </w:r>
      <w:r w:rsidR="00270135" w:rsidRPr="00AA5A82">
        <w:rPr>
          <w:b/>
          <w:sz w:val="24"/>
          <w:szCs w:val="24"/>
        </w:rPr>
        <w:t>50,01 € do 300,00 €</w:t>
      </w:r>
      <w:r w:rsidRPr="00AA5A82">
        <w:rPr>
          <w:sz w:val="24"/>
          <w:szCs w:val="24"/>
        </w:rPr>
        <w:t xml:space="preserve"> </w:t>
      </w:r>
      <w:r w:rsidR="00270135" w:rsidRPr="00AA5A82">
        <w:rPr>
          <w:sz w:val="24"/>
          <w:szCs w:val="24"/>
        </w:rPr>
        <w:t xml:space="preserve"> nie je dlhodobým hmotným </w:t>
      </w:r>
      <w:r w:rsidRPr="00AA5A82">
        <w:rPr>
          <w:sz w:val="24"/>
          <w:szCs w:val="24"/>
        </w:rPr>
        <w:t xml:space="preserve">   </w:t>
      </w:r>
    </w:p>
    <w:p w:rsidR="008F616D" w:rsidRPr="00AA5A82" w:rsidRDefault="008F616D" w:rsidP="00270135">
      <w:pPr>
        <w:rPr>
          <w:sz w:val="24"/>
          <w:szCs w:val="24"/>
        </w:rPr>
      </w:pPr>
      <w:r w:rsidRPr="00AA5A82">
        <w:rPr>
          <w:sz w:val="24"/>
          <w:szCs w:val="24"/>
        </w:rPr>
        <w:t xml:space="preserve">              </w:t>
      </w:r>
      <w:r w:rsidR="00270135" w:rsidRPr="00AA5A82">
        <w:rPr>
          <w:sz w:val="24"/>
          <w:szCs w:val="24"/>
        </w:rPr>
        <w:t xml:space="preserve">majetkom </w:t>
      </w:r>
      <w:r w:rsidRPr="00AA5A82">
        <w:rPr>
          <w:sz w:val="24"/>
          <w:szCs w:val="24"/>
        </w:rPr>
        <w:t>. Pri obstaraní sa účtuje priamo do spotreby na účte 501 a eviduje sa</w:t>
      </w:r>
      <w:r w:rsidR="00270135" w:rsidRPr="00AA5A82">
        <w:rPr>
          <w:sz w:val="24"/>
          <w:szCs w:val="24"/>
        </w:rPr>
        <w:t xml:space="preserve"> </w:t>
      </w:r>
      <w:r w:rsidRPr="00AA5A82">
        <w:rPr>
          <w:sz w:val="24"/>
          <w:szCs w:val="24"/>
        </w:rPr>
        <w:t xml:space="preserve">           </w:t>
      </w:r>
    </w:p>
    <w:p w:rsidR="00270135" w:rsidRPr="00AA5A82" w:rsidRDefault="008F616D" w:rsidP="00270135">
      <w:pPr>
        <w:rPr>
          <w:sz w:val="24"/>
          <w:szCs w:val="24"/>
        </w:rPr>
      </w:pPr>
      <w:r w:rsidRPr="00AA5A82">
        <w:rPr>
          <w:sz w:val="24"/>
          <w:szCs w:val="24"/>
        </w:rPr>
        <w:t xml:space="preserve">              </w:t>
      </w:r>
      <w:r w:rsidR="00270135" w:rsidRPr="00AA5A82">
        <w:rPr>
          <w:sz w:val="24"/>
          <w:szCs w:val="24"/>
        </w:rPr>
        <w:t xml:space="preserve">v operatívnej evidencii a účtovná jednotka o ňom účtuje na </w:t>
      </w:r>
      <w:r w:rsidRPr="00AA5A82">
        <w:rPr>
          <w:sz w:val="24"/>
          <w:szCs w:val="24"/>
        </w:rPr>
        <w:t xml:space="preserve"> </w:t>
      </w:r>
      <w:r w:rsidR="00270135" w:rsidRPr="00AA5A82">
        <w:rPr>
          <w:sz w:val="24"/>
          <w:szCs w:val="24"/>
        </w:rPr>
        <w:t xml:space="preserve">podsúvahovom účte. </w:t>
      </w:r>
    </w:p>
    <w:p w:rsidR="008F616D" w:rsidRPr="00AA5A82" w:rsidRDefault="008F616D" w:rsidP="00270135">
      <w:pPr>
        <w:rPr>
          <w:sz w:val="24"/>
          <w:szCs w:val="24"/>
        </w:rPr>
      </w:pPr>
      <w:r w:rsidRPr="00AA5A82">
        <w:rPr>
          <w:sz w:val="24"/>
          <w:szCs w:val="24"/>
        </w:rPr>
        <w:t xml:space="preserve">            </w:t>
      </w:r>
      <w:r w:rsidR="00DD417B" w:rsidRPr="00AA5A82">
        <w:rPr>
          <w:sz w:val="24"/>
          <w:szCs w:val="24"/>
        </w:rPr>
        <w:t xml:space="preserve"> </w:t>
      </w:r>
      <w:r w:rsidRPr="00AA5A82">
        <w:rPr>
          <w:sz w:val="24"/>
          <w:szCs w:val="24"/>
        </w:rPr>
        <w:t xml:space="preserve"> </w:t>
      </w:r>
      <w:r w:rsidR="00270135" w:rsidRPr="00AA5A82">
        <w:rPr>
          <w:sz w:val="24"/>
          <w:szCs w:val="24"/>
        </w:rPr>
        <w:t xml:space="preserve">Drobný hmotný majetok </w:t>
      </w:r>
      <w:r w:rsidRPr="00AA5A82">
        <w:rPr>
          <w:sz w:val="24"/>
          <w:szCs w:val="24"/>
        </w:rPr>
        <w:t xml:space="preserve">, ktorého obstarávacia cena je </w:t>
      </w:r>
      <w:r w:rsidR="00270135" w:rsidRPr="00AA5A82">
        <w:rPr>
          <w:sz w:val="24"/>
          <w:szCs w:val="24"/>
        </w:rPr>
        <w:t xml:space="preserve">od </w:t>
      </w:r>
      <w:r w:rsidR="00270135" w:rsidRPr="00AA5A82">
        <w:rPr>
          <w:b/>
          <w:sz w:val="24"/>
          <w:szCs w:val="24"/>
        </w:rPr>
        <w:t>300,01 € do 1700,0</w:t>
      </w:r>
      <w:r w:rsidRPr="00AA5A82">
        <w:rPr>
          <w:b/>
          <w:sz w:val="24"/>
          <w:szCs w:val="24"/>
        </w:rPr>
        <w:t>0</w:t>
      </w:r>
      <w:r w:rsidRPr="00AA5A82">
        <w:rPr>
          <w:sz w:val="24"/>
          <w:szCs w:val="24"/>
        </w:rPr>
        <w:t xml:space="preserve"> € je     </w:t>
      </w:r>
    </w:p>
    <w:p w:rsidR="00DD417B" w:rsidRPr="00AA5A82" w:rsidRDefault="008F616D" w:rsidP="00270135">
      <w:pPr>
        <w:rPr>
          <w:sz w:val="24"/>
          <w:szCs w:val="24"/>
        </w:rPr>
      </w:pPr>
      <w:r w:rsidRPr="00AA5A82">
        <w:rPr>
          <w:sz w:val="24"/>
          <w:szCs w:val="24"/>
        </w:rPr>
        <w:t xml:space="preserve">           </w:t>
      </w:r>
      <w:r w:rsidR="00DD417B" w:rsidRPr="00AA5A82">
        <w:rPr>
          <w:sz w:val="24"/>
          <w:szCs w:val="24"/>
        </w:rPr>
        <w:t xml:space="preserve">  </w:t>
      </w:r>
      <w:r w:rsidRPr="00AA5A82">
        <w:rPr>
          <w:sz w:val="24"/>
          <w:szCs w:val="24"/>
        </w:rPr>
        <w:t xml:space="preserve"> v podmienkach účtovnej jednotky</w:t>
      </w:r>
      <w:r w:rsidR="00270135" w:rsidRPr="00AA5A82">
        <w:rPr>
          <w:sz w:val="24"/>
          <w:szCs w:val="24"/>
        </w:rPr>
        <w:t xml:space="preserve"> považovaný za</w:t>
      </w:r>
      <w:r w:rsidR="00DD417B" w:rsidRPr="00AA5A82">
        <w:rPr>
          <w:sz w:val="24"/>
          <w:szCs w:val="24"/>
        </w:rPr>
        <w:t xml:space="preserve"> </w:t>
      </w:r>
      <w:r w:rsidRPr="00AA5A82">
        <w:rPr>
          <w:sz w:val="24"/>
          <w:szCs w:val="24"/>
        </w:rPr>
        <w:t xml:space="preserve"> </w:t>
      </w:r>
      <w:r w:rsidR="00DD417B" w:rsidRPr="00AA5A82">
        <w:rPr>
          <w:sz w:val="24"/>
          <w:szCs w:val="24"/>
        </w:rPr>
        <w:t>d</w:t>
      </w:r>
      <w:r w:rsidR="00270135" w:rsidRPr="00AA5A82">
        <w:rPr>
          <w:sz w:val="24"/>
          <w:szCs w:val="24"/>
        </w:rPr>
        <w:t>lhodobý</w:t>
      </w:r>
      <w:r w:rsidR="00DD417B" w:rsidRPr="00AA5A82">
        <w:rPr>
          <w:sz w:val="24"/>
          <w:szCs w:val="24"/>
        </w:rPr>
        <w:t xml:space="preserve"> drobný majetok</w:t>
      </w:r>
      <w:r w:rsidR="00270135" w:rsidRPr="00AA5A82">
        <w:rPr>
          <w:sz w:val="24"/>
          <w:szCs w:val="24"/>
        </w:rPr>
        <w:t xml:space="preserve"> a účtuje </w:t>
      </w:r>
      <w:r w:rsidR="00DD417B" w:rsidRPr="00AA5A82">
        <w:rPr>
          <w:sz w:val="24"/>
          <w:szCs w:val="24"/>
        </w:rPr>
        <w:t xml:space="preserve">     </w:t>
      </w:r>
    </w:p>
    <w:p w:rsidR="00270135" w:rsidRPr="00AA5A82" w:rsidRDefault="00DD417B" w:rsidP="00270135">
      <w:pPr>
        <w:rPr>
          <w:sz w:val="24"/>
          <w:szCs w:val="24"/>
        </w:rPr>
      </w:pPr>
      <w:r w:rsidRPr="00AA5A82">
        <w:rPr>
          <w:sz w:val="24"/>
          <w:szCs w:val="24"/>
        </w:rPr>
        <w:t xml:space="preserve">              sa v účtovej triede 0 a financuje sa z kapitálových výdavkov.</w:t>
      </w:r>
    </w:p>
    <w:p w:rsidR="00DD417B" w:rsidRPr="00AA5A82" w:rsidRDefault="00DD417B" w:rsidP="00270135">
      <w:pPr>
        <w:rPr>
          <w:sz w:val="24"/>
          <w:szCs w:val="24"/>
        </w:rPr>
      </w:pPr>
    </w:p>
    <w:p w:rsidR="001B013D" w:rsidRDefault="00DD417B" w:rsidP="00270135">
      <w:pPr>
        <w:rPr>
          <w:sz w:val="24"/>
          <w:szCs w:val="24"/>
        </w:rPr>
      </w:pPr>
      <w:r w:rsidRPr="00AA5A82">
        <w:rPr>
          <w:sz w:val="24"/>
          <w:szCs w:val="24"/>
        </w:rPr>
        <w:t xml:space="preserve">           </w:t>
      </w:r>
      <w:r w:rsidRPr="00AA5A82">
        <w:rPr>
          <w:b/>
          <w:sz w:val="24"/>
          <w:szCs w:val="24"/>
        </w:rPr>
        <w:t xml:space="preserve">4) </w:t>
      </w:r>
      <w:r w:rsidR="00AA5A82" w:rsidRPr="00AA5A82">
        <w:rPr>
          <w:sz w:val="24"/>
          <w:szCs w:val="24"/>
        </w:rPr>
        <w:t>Drobný h</w:t>
      </w:r>
      <w:r w:rsidRPr="00AA5A82">
        <w:rPr>
          <w:sz w:val="24"/>
          <w:szCs w:val="24"/>
        </w:rPr>
        <w:t xml:space="preserve">motný majetok do </w:t>
      </w:r>
      <w:r w:rsidRPr="001B013D">
        <w:rPr>
          <w:b/>
          <w:sz w:val="24"/>
          <w:szCs w:val="24"/>
        </w:rPr>
        <w:t>50,00 €</w:t>
      </w:r>
      <w:r w:rsidRPr="00AA5A82">
        <w:rPr>
          <w:sz w:val="24"/>
          <w:szCs w:val="24"/>
        </w:rPr>
        <w:t xml:space="preserve"> </w:t>
      </w:r>
      <w:r w:rsidR="00AA5A82">
        <w:rPr>
          <w:sz w:val="24"/>
          <w:szCs w:val="24"/>
        </w:rPr>
        <w:t xml:space="preserve">jednotlivo </w:t>
      </w:r>
      <w:r w:rsidRPr="00AA5A82">
        <w:rPr>
          <w:sz w:val="24"/>
          <w:szCs w:val="24"/>
        </w:rPr>
        <w:t xml:space="preserve">nie je považovaný v podmienkach </w:t>
      </w:r>
      <w:r w:rsidR="001B013D">
        <w:rPr>
          <w:sz w:val="24"/>
          <w:szCs w:val="24"/>
        </w:rPr>
        <w:t xml:space="preserve">                 </w:t>
      </w:r>
    </w:p>
    <w:p w:rsidR="001B013D" w:rsidRDefault="001B013D" w:rsidP="0027013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DD417B" w:rsidRPr="00AA5A82">
        <w:rPr>
          <w:sz w:val="24"/>
          <w:szCs w:val="24"/>
        </w:rPr>
        <w:t xml:space="preserve">účtovnej jednotky za </w:t>
      </w:r>
      <w:r>
        <w:rPr>
          <w:sz w:val="24"/>
          <w:szCs w:val="24"/>
        </w:rPr>
        <w:t>d</w:t>
      </w:r>
      <w:r w:rsidR="00DD417B" w:rsidRPr="00AA5A82">
        <w:rPr>
          <w:sz w:val="24"/>
          <w:szCs w:val="24"/>
        </w:rPr>
        <w:t xml:space="preserve">lhodobý a pri  obstaraní sa účtuje rovno do spotreby na účte </w:t>
      </w:r>
      <w:r>
        <w:rPr>
          <w:sz w:val="24"/>
          <w:szCs w:val="24"/>
        </w:rPr>
        <w:t xml:space="preserve">     </w:t>
      </w:r>
    </w:p>
    <w:p w:rsidR="00DD417B" w:rsidRPr="00AA5A82" w:rsidRDefault="001B013D" w:rsidP="002701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D417B" w:rsidRPr="00AA5A82">
        <w:rPr>
          <w:sz w:val="24"/>
          <w:szCs w:val="24"/>
        </w:rPr>
        <w:t>501- Spotreba materiálu</w:t>
      </w:r>
      <w:r>
        <w:rPr>
          <w:sz w:val="24"/>
          <w:szCs w:val="24"/>
        </w:rPr>
        <w:t xml:space="preserve"> </w:t>
      </w:r>
      <w:r w:rsidR="00DD417B" w:rsidRPr="00AA5A82">
        <w:rPr>
          <w:sz w:val="24"/>
          <w:szCs w:val="24"/>
        </w:rPr>
        <w:t xml:space="preserve"> a ďalej sa  neeviduje.</w:t>
      </w:r>
    </w:p>
    <w:p w:rsidR="00270135" w:rsidRPr="00AA5A82" w:rsidRDefault="00270135" w:rsidP="00270135">
      <w:pPr>
        <w:rPr>
          <w:sz w:val="24"/>
          <w:szCs w:val="24"/>
        </w:rPr>
      </w:pPr>
    </w:p>
    <w:p w:rsidR="007D41FC" w:rsidRPr="00AA5A82" w:rsidRDefault="00507609">
      <w:pPr>
        <w:spacing w:after="251" w:line="259" w:lineRule="auto"/>
        <w:ind w:right="5"/>
        <w:jc w:val="center"/>
        <w:rPr>
          <w:sz w:val="24"/>
          <w:szCs w:val="24"/>
        </w:rPr>
      </w:pPr>
      <w:r w:rsidRPr="00AA5A82">
        <w:rPr>
          <w:b/>
          <w:sz w:val="24"/>
          <w:szCs w:val="24"/>
        </w:rPr>
        <w:t xml:space="preserve">Záverečné ustanovenia </w:t>
      </w:r>
    </w:p>
    <w:p w:rsidR="007D41FC" w:rsidRPr="00AA5A82" w:rsidRDefault="00507609" w:rsidP="00AA5A82">
      <w:pPr>
        <w:spacing w:after="213"/>
        <w:ind w:left="718" w:right="0"/>
        <w:rPr>
          <w:sz w:val="24"/>
          <w:szCs w:val="24"/>
        </w:rPr>
      </w:pPr>
      <w:r w:rsidRPr="00AA5A82">
        <w:rPr>
          <w:sz w:val="24"/>
          <w:szCs w:val="24"/>
        </w:rPr>
        <w:t>Ostatné časti vnú</w:t>
      </w:r>
      <w:r w:rsidR="00DD417B" w:rsidRPr="00AA5A82">
        <w:rPr>
          <w:sz w:val="24"/>
          <w:szCs w:val="24"/>
        </w:rPr>
        <w:t>tornej smernice č. 1/2015</w:t>
      </w:r>
      <w:r w:rsidRPr="00AA5A82">
        <w:rPr>
          <w:sz w:val="24"/>
          <w:szCs w:val="24"/>
        </w:rPr>
        <w:t xml:space="preserve"> zostávajú bezo zmeny.  </w:t>
      </w:r>
    </w:p>
    <w:p w:rsidR="007D41FC" w:rsidRPr="00AA5A82" w:rsidRDefault="00507609">
      <w:pPr>
        <w:spacing w:after="256" w:line="259" w:lineRule="auto"/>
        <w:ind w:left="708" w:right="0" w:firstLine="0"/>
        <w:jc w:val="left"/>
        <w:rPr>
          <w:sz w:val="24"/>
          <w:szCs w:val="24"/>
        </w:rPr>
      </w:pPr>
      <w:r w:rsidRPr="00AA5A82">
        <w:rPr>
          <w:sz w:val="24"/>
          <w:szCs w:val="24"/>
        </w:rPr>
        <w:t xml:space="preserve"> </w:t>
      </w:r>
    </w:p>
    <w:p w:rsidR="007D41FC" w:rsidRPr="00AA5A82" w:rsidRDefault="00DD417B">
      <w:pPr>
        <w:spacing w:after="211"/>
        <w:ind w:left="718" w:right="0"/>
        <w:rPr>
          <w:sz w:val="24"/>
          <w:szCs w:val="24"/>
        </w:rPr>
      </w:pPr>
      <w:r w:rsidRPr="00AA5A82">
        <w:rPr>
          <w:sz w:val="24"/>
          <w:szCs w:val="24"/>
        </w:rPr>
        <w:t>V Kotmanovej 02.01.2019</w:t>
      </w:r>
      <w:r w:rsidR="00507609" w:rsidRPr="00AA5A82">
        <w:rPr>
          <w:sz w:val="24"/>
          <w:szCs w:val="24"/>
        </w:rPr>
        <w:t xml:space="preserve"> </w:t>
      </w:r>
    </w:p>
    <w:p w:rsidR="007D41FC" w:rsidRPr="00AA5A82" w:rsidRDefault="007D41FC" w:rsidP="00AA5A82">
      <w:pPr>
        <w:spacing w:after="21" w:line="259" w:lineRule="auto"/>
        <w:ind w:right="0"/>
        <w:jc w:val="left"/>
        <w:rPr>
          <w:sz w:val="24"/>
          <w:szCs w:val="24"/>
        </w:rPr>
      </w:pPr>
    </w:p>
    <w:p w:rsidR="007D41FC" w:rsidRPr="00AA5A82" w:rsidRDefault="00507609">
      <w:pPr>
        <w:spacing w:after="18" w:line="259" w:lineRule="auto"/>
        <w:ind w:left="720" w:right="0" w:firstLine="0"/>
        <w:jc w:val="left"/>
        <w:rPr>
          <w:sz w:val="24"/>
          <w:szCs w:val="24"/>
        </w:rPr>
      </w:pPr>
      <w:r w:rsidRPr="00AA5A82">
        <w:rPr>
          <w:sz w:val="24"/>
          <w:szCs w:val="24"/>
        </w:rPr>
        <w:t xml:space="preserve"> </w:t>
      </w:r>
    </w:p>
    <w:p w:rsidR="007D41FC" w:rsidRPr="00AA5A82" w:rsidRDefault="00DD417B">
      <w:pPr>
        <w:spacing w:after="40"/>
        <w:ind w:left="5761" w:right="510" w:hanging="96"/>
        <w:rPr>
          <w:sz w:val="24"/>
          <w:szCs w:val="24"/>
        </w:rPr>
      </w:pPr>
      <w:r w:rsidRPr="00AA5A82">
        <w:rPr>
          <w:sz w:val="24"/>
          <w:szCs w:val="24"/>
        </w:rPr>
        <w:t>Mgr. Mária Oravcová</w:t>
      </w:r>
    </w:p>
    <w:p w:rsidR="00DD417B" w:rsidRPr="00AA5A82" w:rsidRDefault="00DD417B">
      <w:pPr>
        <w:spacing w:after="40"/>
        <w:ind w:left="5761" w:right="510" w:hanging="96"/>
        <w:rPr>
          <w:sz w:val="24"/>
          <w:szCs w:val="24"/>
        </w:rPr>
      </w:pPr>
      <w:r w:rsidRPr="00AA5A82">
        <w:rPr>
          <w:sz w:val="24"/>
          <w:szCs w:val="24"/>
        </w:rPr>
        <w:t xml:space="preserve">    starostka obce</w:t>
      </w:r>
    </w:p>
    <w:p w:rsidR="007D41FC" w:rsidRDefault="00507609">
      <w:pPr>
        <w:spacing w:after="17" w:line="259" w:lineRule="auto"/>
        <w:ind w:left="720" w:right="0" w:firstLine="0"/>
        <w:jc w:val="left"/>
      </w:pPr>
      <w:r>
        <w:t xml:space="preserve"> </w:t>
      </w:r>
    </w:p>
    <w:p w:rsidR="007D41FC" w:rsidRDefault="00507609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7D41FC">
      <w:pgSz w:w="11906" w:h="16838"/>
      <w:pgMar w:top="1468" w:right="1413" w:bottom="165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E0947"/>
    <w:multiLevelType w:val="hybridMultilevel"/>
    <w:tmpl w:val="539024C0"/>
    <w:lvl w:ilvl="0" w:tplc="2A0C883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3073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B86F5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88F6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7269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21E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C2E5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14D0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086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FC"/>
    <w:rsid w:val="001B013D"/>
    <w:rsid w:val="001B70F1"/>
    <w:rsid w:val="00270135"/>
    <w:rsid w:val="00507609"/>
    <w:rsid w:val="007D41FC"/>
    <w:rsid w:val="008F616D"/>
    <w:rsid w:val="00AA5A82"/>
    <w:rsid w:val="00DD417B"/>
    <w:rsid w:val="00E2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A1785-EBE4-4EB5-A1A8-D034FBB4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" w:line="262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5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5A8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ORAVCOVÁ Mária</cp:lastModifiedBy>
  <cp:revision>2</cp:revision>
  <cp:lastPrinted>2020-09-21T08:41:00Z</cp:lastPrinted>
  <dcterms:created xsi:type="dcterms:W3CDTF">2023-02-15T11:17:00Z</dcterms:created>
  <dcterms:modified xsi:type="dcterms:W3CDTF">2023-02-15T11:17:00Z</dcterms:modified>
</cp:coreProperties>
</file>